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D7" w:rsidRPr="008007D7" w:rsidRDefault="008007D7" w:rsidP="008007D7">
      <w:pPr>
        <w:shd w:val="clear" w:color="auto" w:fill="FFFFFF"/>
        <w:spacing w:after="204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  <w:r w:rsidRPr="008007D7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Правила и сроки госпитализации</w:t>
      </w:r>
    </w:p>
    <w:p w:rsidR="008007D7" w:rsidRDefault="008007D7" w:rsidP="008007D7">
      <w:pPr>
        <w:shd w:val="clear" w:color="auto" w:fill="FFFFFF"/>
        <w:spacing w:before="68" w:after="68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007D7">
        <w:rPr>
          <w:rFonts w:ascii="Arial" w:eastAsia="Times New Roman" w:hAnsi="Arial" w:cs="Arial"/>
          <w:color w:val="000000"/>
          <w:lang w:eastAsia="ru-RU"/>
        </w:rPr>
        <w:t>Показания к госпитализации детей со стоматологическими заболеваниями:</w:t>
      </w:r>
    </w:p>
    <w:p w:rsidR="008007D7" w:rsidRPr="008007D7" w:rsidRDefault="008007D7" w:rsidP="008007D7">
      <w:pPr>
        <w:shd w:val="clear" w:color="auto" w:fill="FFFFFF"/>
        <w:spacing w:before="68" w:after="68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8007D7" w:rsidRPr="008007D7" w:rsidRDefault="008007D7" w:rsidP="008007D7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007D7">
        <w:rPr>
          <w:rFonts w:ascii="inherit" w:eastAsia="Times New Roman" w:hAnsi="inherit" w:cs="Arial"/>
          <w:color w:val="000000"/>
          <w:lang w:eastAsia="ru-RU"/>
        </w:rPr>
        <w:t>Заболевания, требующие обширного хирургического вмешательства по поводу фурункулов, карбункулов, флебитов вен и шеи.</w:t>
      </w:r>
    </w:p>
    <w:p w:rsidR="008007D7" w:rsidRPr="008007D7" w:rsidRDefault="008007D7" w:rsidP="008007D7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007D7">
        <w:rPr>
          <w:rFonts w:ascii="inherit" w:eastAsia="Times New Roman" w:hAnsi="inherit" w:cs="Arial"/>
          <w:color w:val="000000"/>
          <w:lang w:eastAsia="ru-RU"/>
        </w:rPr>
        <w:t>Заболевания, при которых необходимо проведение антибактериальной терапии (помимо хирургического, общеукрепляющего и физиотерапевтического лечения).</w:t>
      </w:r>
    </w:p>
    <w:p w:rsidR="008007D7" w:rsidRPr="008007D7" w:rsidRDefault="008007D7" w:rsidP="008007D7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007D7">
        <w:rPr>
          <w:rFonts w:ascii="inherit" w:eastAsia="Times New Roman" w:hAnsi="inherit" w:cs="Arial"/>
          <w:color w:val="000000"/>
          <w:lang w:eastAsia="ru-RU"/>
        </w:rPr>
        <w:t>Пострадавшие с переломами костей челюстно-лицевой области, с ранениями мягких тканей лица, шеи и полости рта, сопровождающимися нарушениями общего состояния пациентов.</w:t>
      </w:r>
    </w:p>
    <w:p w:rsidR="008007D7" w:rsidRDefault="008007D7" w:rsidP="008007D7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007D7">
        <w:rPr>
          <w:rFonts w:ascii="inherit" w:eastAsia="Times New Roman" w:hAnsi="inherit" w:cs="Arial"/>
          <w:color w:val="000000"/>
          <w:lang w:eastAsia="ru-RU"/>
        </w:rPr>
        <w:t>Врожденные аномалии развития и деформации, требующие осуществления исправляющих и косметических операций.</w:t>
      </w:r>
    </w:p>
    <w:p w:rsidR="008007D7" w:rsidRPr="008007D7" w:rsidRDefault="008007D7" w:rsidP="00F816C6">
      <w:p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8007D7" w:rsidRPr="008007D7" w:rsidRDefault="008007D7" w:rsidP="008007D7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007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Маршрутизация детей со стоматологическими заболеваниями.</w:t>
      </w:r>
    </w:p>
    <w:p w:rsidR="00247034" w:rsidRDefault="00F816C6">
      <w:r>
        <w:t xml:space="preserve">Осуществляется в соответствии с </w:t>
      </w:r>
      <w:r>
        <w:rPr>
          <w:rFonts w:ascii="Arial" w:hAnsi="Arial" w:cs="Arial"/>
          <w:color w:val="000000"/>
          <w:sz w:val="18"/>
          <w:szCs w:val="18"/>
        </w:rPr>
        <w:t xml:space="preserve">приказом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России от 14.04.2006 N 289 "О мерах по дальнейшему совершенствованию стоматологической помощи детям в Российской Федерации"</w:t>
      </w:r>
    </w:p>
    <w:p w:rsidR="00F816C6" w:rsidRDefault="00F816C6" w:rsidP="00F816C6">
      <w:pPr>
        <w:pStyle w:val="2"/>
        <w:shd w:val="clear" w:color="auto" w:fill="FFFFFF"/>
        <w:spacing w:before="204" w:after="204"/>
        <w:jc w:val="center"/>
        <w:rPr>
          <w:rFonts w:ascii="Arial" w:hAnsi="Arial" w:cs="Arial"/>
          <w:color w:val="346DB8"/>
          <w:sz w:val="22"/>
          <w:szCs w:val="22"/>
        </w:rPr>
      </w:pPr>
      <w:r>
        <w:rPr>
          <w:rFonts w:ascii="Arial" w:hAnsi="Arial" w:cs="Arial"/>
          <w:color w:val="346DB8"/>
          <w:sz w:val="22"/>
          <w:szCs w:val="22"/>
        </w:rPr>
        <w:t>ПРАВИТЕЛЬСТВО МОСКВЫ</w:t>
      </w:r>
    </w:p>
    <w:p w:rsidR="00F816C6" w:rsidRDefault="00F816C6" w:rsidP="00F816C6">
      <w:pPr>
        <w:pStyle w:val="2"/>
        <w:shd w:val="clear" w:color="auto" w:fill="FFFFFF"/>
        <w:spacing w:before="204" w:after="204"/>
        <w:jc w:val="center"/>
        <w:rPr>
          <w:rFonts w:ascii="Arial" w:hAnsi="Arial" w:cs="Arial"/>
          <w:color w:val="346DB8"/>
          <w:sz w:val="22"/>
          <w:szCs w:val="22"/>
        </w:rPr>
      </w:pPr>
      <w:r>
        <w:rPr>
          <w:rFonts w:ascii="Arial" w:hAnsi="Arial" w:cs="Arial"/>
          <w:color w:val="346DB8"/>
          <w:sz w:val="22"/>
          <w:szCs w:val="22"/>
        </w:rPr>
        <w:t>ДЕПАРТАМЕНТ ЗДРАВООХРАНЕНИЯ ГОРОДА МОСКВЫ</w:t>
      </w:r>
    </w:p>
    <w:p w:rsidR="00F816C6" w:rsidRDefault="00F816C6" w:rsidP="00F816C6">
      <w:pPr>
        <w:pStyle w:val="2"/>
        <w:shd w:val="clear" w:color="auto" w:fill="FFFFFF"/>
        <w:spacing w:before="204" w:after="204"/>
        <w:jc w:val="center"/>
        <w:rPr>
          <w:rFonts w:ascii="Arial" w:hAnsi="Arial" w:cs="Arial"/>
          <w:color w:val="346DB8"/>
          <w:sz w:val="22"/>
          <w:szCs w:val="22"/>
        </w:rPr>
      </w:pPr>
      <w:r>
        <w:rPr>
          <w:rFonts w:ascii="Arial" w:hAnsi="Arial" w:cs="Arial"/>
          <w:color w:val="346DB8"/>
          <w:sz w:val="22"/>
          <w:szCs w:val="22"/>
        </w:rPr>
        <w:t>ПРИКАЗ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18 февраля 2010 г. N 235</w:t>
      </w:r>
    </w:p>
    <w:p w:rsidR="00F816C6" w:rsidRDefault="00F816C6" w:rsidP="00F816C6">
      <w:pPr>
        <w:pStyle w:val="2"/>
        <w:shd w:val="clear" w:color="auto" w:fill="FFFFFF"/>
        <w:spacing w:before="204" w:after="204"/>
        <w:jc w:val="center"/>
        <w:rPr>
          <w:rFonts w:ascii="Arial" w:hAnsi="Arial" w:cs="Arial"/>
          <w:color w:val="346DB8"/>
          <w:sz w:val="22"/>
          <w:szCs w:val="22"/>
        </w:rPr>
      </w:pPr>
      <w:r>
        <w:rPr>
          <w:rFonts w:ascii="Arial" w:hAnsi="Arial" w:cs="Arial"/>
          <w:color w:val="346DB8"/>
          <w:sz w:val="22"/>
          <w:szCs w:val="22"/>
        </w:rPr>
        <w:t>О МЕРАХ ПО ДАЛЬНЕЙШЕМУ СОВЕРШЕНСТВОВАНИЮ СТОМАТОЛОГИЧЕСКОЙ</w:t>
      </w:r>
      <w:r>
        <w:rPr>
          <w:rFonts w:ascii="Arial" w:hAnsi="Arial" w:cs="Arial"/>
          <w:color w:val="346DB8"/>
          <w:sz w:val="22"/>
          <w:szCs w:val="22"/>
        </w:rPr>
        <w:br/>
        <w:t>ПОМОЩИ ДЕТЯМ В ГОРОДЕ МОСКВЕ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целях повышения доступности и качества стоматологической помощи детскому населению города Москвы, в соответствии с приказом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России от 14.04.2006 N 289 "О мерах по дальнейшему совершенствованию стоматологической помощи детям в Российской Федерации", постановлением Правительства Москвы от 17.02.2009 N 115-ПП "О Годе равных возможностей в городе Москве и Стратегии повышения качества жизни инвалидов в городе Москве на период до 2020 года" приказываю: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Начальникам Управлений здравоохранения административных округов: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Организовать работу детских стоматологических поликлиник, стоматологических отделений (кабинетов) в составе детских городских и взрослых стоматологических поликлиник, установив следующий режим работы с 01.03.2010: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рабочие дни с 8.30 до 19.00;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 пятницам с 8.30 до 18.00;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 субботам с 9.00 до 15.00;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 праздничные дни с 9.00 до 15.00 (на базе одного из подведомственных лечебно-профилактических учреждений). Срок - постоянно.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Обеспечить: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1.2.1. Проведение профилактических осмотров детям и диспансерное наблюдение у врача-стоматолога в соответствии с действующими нормативно-распорядительными документами.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1.2.2. Оказание лечебно-профилактической стоматологической помощи детям-инвалидам с тяжелыми ограничениями жизнедеятельности на дому.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1.2.3. Преемственность в работе детских поликлиник и детских стоматологических поликлиник при проведении диспансеризации детей, в том числе детей-инвалидов, не посещающих образовательные учреждения.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1.2.4. Направление детей на стоматологическое лечение с применением анестезиологического пособия в лечебно-профилактические учреждения строго по показаниям согласно приложениям 1 и 2 за подписью </w:t>
      </w:r>
      <w:r>
        <w:rPr>
          <w:rFonts w:ascii="Arial" w:hAnsi="Arial" w:cs="Arial"/>
          <w:color w:val="000000"/>
          <w:sz w:val="18"/>
          <w:szCs w:val="18"/>
        </w:rPr>
        <w:lastRenderedPageBreak/>
        <w:t>главного врача (заместителя главного врача по медицинской части, заведующего стоматологическим отделением) территориальной поликлиники, заверенной печатью учреждения.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Закрепить для оказания лечебно-профилактической стоматологической помощи по территориальному принципу образовательные учреждения Департамента образования города Москвы за стоматологическими поликлиниками, стоматологическими отделениями (кабинетами) в составе детских городских поликлиник, детскими стоматологическими отделениями городских стоматологических поликлиник с оформлением договоров на медицинское обслуживание. Срок - ежегодно до 1 сентября.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Утвердить перечень лечебно-профилактических учреждений, оказывающих стоматологическую помощь детям с применением анестезиологического пособия, с раскреплением административных округов (приложение 1).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Начальникам управлений здравоохранения ЦАО (К.М. Петросян), ЗАО (Л.В. Зубова), СЗАО (Л.С. Чередниченко), директору НПЦ медицинской помощи детям с пороками развития черепно-лицевой области и врожденными заболеваниями нервной системы (А.Г.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Притыко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 главным врачам ДГКБ Святого Владимира (П.П. Касьянов), ДГКБ N 13 им Н.Ф. Филатова (В.В. Попов) обеспечить оказание стоматологической помощи детям с применением анестезиологического пособия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подведомственных лечебно-профилактических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учреждениях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соответствии с приложением 1 к настоящему приказу.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Начальнику Управления здравоохранения Западного административного округа (Л.В. Зубова) обеспечить оказание неотложной стоматологической помощи детям в Детской стоматологической поликлинике N 28 (ул. Генерала Ермолова, д. 12):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рабочие дни с 18.00 до 9.00;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 субботам, воскресеньям и в праздничные дни - круглосуточно.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Начальнику Управления организации медицинской помощи детям и матерям (В.А. Прошин) совместно с главным детским стоматологом Департамента здравоохранения (С.А.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Васина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), главным детским анестезиологом-реаниматологом (И.Ф.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Острейков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осуществлять методическое руководство и контроль качества оказания стоматологической помощи детскому населению, в том числе с применением анестезиологического пособия.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Считать утратившими силу приказ Департамента здравоохранения города Москвы от 02.02.2005 N 69 "О дальнейшем совершенствовании стоматологической помощи детскому населению", а также пункты 1.1 (в части, касающейся режима работы детских стоматологических поликлиник) и 2 приказа Департамента здравоохранения города Москвы от 29.04.2009 N 466 "О порядке оказания медицинской помощи детскому населению в амбулаторно-поликлинических учреждениях Департамента здравоохранения города Москвы" и распоряжение Департамента здравоохранения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г. Москвы от 05.03.1996 N 75-р "О дополнительных мерах по совершенствованию организации оказания стоматологической помощи детскому населению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Москвы" в отношении режима работы стоматологических поликлиник.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приказа возложить на заместителя руководителя Департамента здравоохранения города Москвы И.А.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Лешкевича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Руководитель</w:t>
      </w:r>
      <w:r>
        <w:rPr>
          <w:rFonts w:ascii="Arial" w:hAnsi="Arial" w:cs="Arial"/>
          <w:color w:val="000000"/>
          <w:sz w:val="18"/>
          <w:szCs w:val="18"/>
        </w:rPr>
        <w:br/>
        <w:t>Департамента здравоохранения</w:t>
      </w:r>
      <w:r>
        <w:rPr>
          <w:rFonts w:ascii="Arial" w:hAnsi="Arial" w:cs="Arial"/>
          <w:color w:val="000000"/>
          <w:sz w:val="18"/>
          <w:szCs w:val="18"/>
        </w:rPr>
        <w:br/>
        <w:t xml:space="preserve">А.П.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Сельцовский</w:t>
      </w:r>
      <w:proofErr w:type="spellEnd"/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Приложение 1</w:t>
      </w:r>
      <w:r>
        <w:rPr>
          <w:rFonts w:ascii="Arial" w:hAnsi="Arial" w:cs="Arial"/>
          <w:color w:val="000000"/>
          <w:sz w:val="18"/>
          <w:szCs w:val="18"/>
        </w:rPr>
        <w:br/>
        <w:t>к приказу Департамента</w:t>
      </w:r>
      <w:r>
        <w:rPr>
          <w:rFonts w:ascii="Arial" w:hAnsi="Arial" w:cs="Arial"/>
          <w:color w:val="000000"/>
          <w:sz w:val="18"/>
          <w:szCs w:val="18"/>
        </w:rPr>
        <w:br/>
        <w:t>здравоохранения города Москвы</w:t>
      </w:r>
      <w:r>
        <w:rPr>
          <w:rFonts w:ascii="Arial" w:hAnsi="Arial" w:cs="Arial"/>
          <w:color w:val="000000"/>
          <w:sz w:val="18"/>
          <w:szCs w:val="18"/>
        </w:rPr>
        <w:br/>
        <w:t>от 18 февраля 2010 г. N 235</w:t>
      </w:r>
    </w:p>
    <w:p w:rsidR="00F816C6" w:rsidRDefault="00F816C6" w:rsidP="00F816C6">
      <w:pPr>
        <w:pStyle w:val="3"/>
        <w:shd w:val="clear" w:color="auto" w:fill="FFFFFF"/>
        <w:spacing w:before="190" w:after="190"/>
        <w:jc w:val="center"/>
        <w:rPr>
          <w:rFonts w:ascii="Arial" w:hAnsi="Arial" w:cs="Arial"/>
          <w:color w:val="346DB8"/>
          <w:sz w:val="19"/>
          <w:szCs w:val="19"/>
        </w:rPr>
      </w:pPr>
      <w:r>
        <w:rPr>
          <w:rFonts w:ascii="Arial" w:hAnsi="Arial" w:cs="Arial"/>
          <w:color w:val="346DB8"/>
          <w:sz w:val="19"/>
          <w:szCs w:val="19"/>
        </w:rPr>
        <w:t>ПЕРЕЧЕНЬ</w:t>
      </w:r>
      <w:r>
        <w:rPr>
          <w:rFonts w:ascii="Arial" w:hAnsi="Arial" w:cs="Arial"/>
          <w:color w:val="346DB8"/>
          <w:sz w:val="19"/>
          <w:szCs w:val="19"/>
        </w:rPr>
        <w:br/>
        <w:t>ЛЕЧЕБНО-ПРОФИЛАКТИЧЕСКИХ УЧРЕЖДЕНИЙ, ОКАЗЫВАЮЩИХ</w:t>
      </w:r>
      <w:r>
        <w:rPr>
          <w:rFonts w:ascii="Arial" w:hAnsi="Arial" w:cs="Arial"/>
          <w:color w:val="346DB8"/>
          <w:sz w:val="19"/>
          <w:szCs w:val="19"/>
        </w:rPr>
        <w:br/>
        <w:t>СТОМАТОЛОГИЧЕСКУЮ ПОМОЩЬ ДЕТЯМ С ПРИМЕНЕНИЕМ</w:t>
      </w:r>
      <w:r>
        <w:rPr>
          <w:rFonts w:ascii="Arial" w:hAnsi="Arial" w:cs="Arial"/>
          <w:color w:val="346DB8"/>
          <w:sz w:val="19"/>
          <w:szCs w:val="19"/>
        </w:rPr>
        <w:br/>
        <w:t>АНЕСТЕЗИОЛОГИЧЕСКОГО ПОСОБИЯ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┌─────────────────┬──────────────────────┬────────────────────┬───────────┐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│ЛПУ              </w:t>
      </w:r>
      <w:proofErr w:type="spellStart"/>
      <w:r>
        <w:rPr>
          <w:color w:val="000000"/>
          <w:sz w:val="16"/>
          <w:szCs w:val="16"/>
        </w:rPr>
        <w:t>│Адрес</w:t>
      </w:r>
      <w:proofErr w:type="spellEnd"/>
      <w:r>
        <w:rPr>
          <w:color w:val="000000"/>
          <w:sz w:val="16"/>
          <w:szCs w:val="16"/>
        </w:rPr>
        <w:t xml:space="preserve">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gramStart"/>
      <w:r>
        <w:rPr>
          <w:color w:val="000000"/>
          <w:sz w:val="16"/>
          <w:szCs w:val="16"/>
        </w:rPr>
        <w:t>Стоматологическая</w:t>
      </w:r>
      <w:proofErr w:type="spellEnd"/>
      <w:proofErr w:type="gramEnd"/>
      <w:r>
        <w:rPr>
          <w:color w:val="000000"/>
          <w:sz w:val="16"/>
          <w:szCs w:val="16"/>
        </w:rPr>
        <w:t xml:space="preserve">   </w:t>
      </w:r>
      <w:proofErr w:type="spellStart"/>
      <w:r>
        <w:rPr>
          <w:color w:val="000000"/>
          <w:sz w:val="16"/>
          <w:szCs w:val="16"/>
        </w:rPr>
        <w:t>│Округ</w:t>
      </w:r>
      <w:proofErr w:type="spellEnd"/>
      <w:r>
        <w:rPr>
          <w:color w:val="000000"/>
          <w:sz w:val="16"/>
          <w:szCs w:val="16"/>
        </w:rPr>
        <w:t xml:space="preserve">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  </w:t>
      </w:r>
      <w:proofErr w:type="spellStart"/>
      <w:r>
        <w:rPr>
          <w:color w:val="000000"/>
          <w:sz w:val="16"/>
          <w:szCs w:val="16"/>
        </w:rPr>
        <w:t>│помощь</w:t>
      </w:r>
      <w:proofErr w:type="spellEnd"/>
      <w:r>
        <w:rPr>
          <w:color w:val="000000"/>
          <w:sz w:val="16"/>
          <w:szCs w:val="16"/>
        </w:rPr>
        <w:t xml:space="preserve"> детям с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  </w:t>
      </w:r>
      <w:proofErr w:type="spellStart"/>
      <w:r>
        <w:rPr>
          <w:color w:val="000000"/>
          <w:sz w:val="16"/>
          <w:szCs w:val="16"/>
        </w:rPr>
        <w:t>│применением</w:t>
      </w:r>
      <w:proofErr w:type="spellEnd"/>
      <w:r>
        <w:rPr>
          <w:color w:val="000000"/>
          <w:sz w:val="16"/>
          <w:szCs w:val="16"/>
        </w:rPr>
        <w:t xml:space="preserve">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  </w:t>
      </w:r>
      <w:proofErr w:type="spellStart"/>
      <w:r>
        <w:rPr>
          <w:color w:val="000000"/>
          <w:sz w:val="16"/>
          <w:szCs w:val="16"/>
        </w:rPr>
        <w:t>│анестезиологического│</w:t>
      </w:r>
      <w:proofErr w:type="spellEnd"/>
      <w:r>
        <w:rPr>
          <w:color w:val="000000"/>
          <w:sz w:val="16"/>
          <w:szCs w:val="16"/>
        </w:rPr>
        <w:t xml:space="preserve">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│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  </w:t>
      </w:r>
      <w:proofErr w:type="spellStart"/>
      <w:r>
        <w:rPr>
          <w:color w:val="000000"/>
          <w:sz w:val="16"/>
          <w:szCs w:val="16"/>
        </w:rPr>
        <w:t>│пособия</w:t>
      </w:r>
      <w:proofErr w:type="spellEnd"/>
      <w:r>
        <w:rPr>
          <w:color w:val="000000"/>
          <w:sz w:val="16"/>
          <w:szCs w:val="16"/>
        </w:rPr>
        <w:t xml:space="preserve">    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├─────────────────┴──────────────────────┴────────────────────┴───────────┤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│Детям</w:t>
      </w:r>
      <w:proofErr w:type="spellEnd"/>
      <w:r>
        <w:rPr>
          <w:color w:val="000000"/>
          <w:sz w:val="16"/>
          <w:szCs w:val="16"/>
        </w:rPr>
        <w:t xml:space="preserve"> старше 2 лет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├─────────────────┬──────────────────────┬────────────────────┬───────────┤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│Детская</w:t>
      </w:r>
      <w:proofErr w:type="spellEnd"/>
      <w:proofErr w:type="gramStart"/>
      <w:r>
        <w:rPr>
          <w:color w:val="000000"/>
          <w:sz w:val="16"/>
          <w:szCs w:val="16"/>
        </w:rPr>
        <w:t xml:space="preserve">          </w:t>
      </w:r>
      <w:proofErr w:type="spellStart"/>
      <w:r>
        <w:rPr>
          <w:color w:val="000000"/>
          <w:sz w:val="16"/>
          <w:szCs w:val="16"/>
        </w:rPr>
        <w:t>│У</w:t>
      </w:r>
      <w:proofErr w:type="gramEnd"/>
      <w:r>
        <w:rPr>
          <w:color w:val="000000"/>
          <w:sz w:val="16"/>
          <w:szCs w:val="16"/>
        </w:rPr>
        <w:t>л</w:t>
      </w:r>
      <w:proofErr w:type="spellEnd"/>
      <w:r>
        <w:rPr>
          <w:color w:val="000000"/>
          <w:sz w:val="16"/>
          <w:szCs w:val="16"/>
        </w:rPr>
        <w:t xml:space="preserve">. Генерала </w:t>
      </w:r>
      <w:proofErr w:type="spellStart"/>
      <w:r>
        <w:rPr>
          <w:color w:val="000000"/>
          <w:sz w:val="16"/>
          <w:szCs w:val="16"/>
        </w:rPr>
        <w:t>Ермолова,│Дети</w:t>
      </w:r>
      <w:proofErr w:type="spellEnd"/>
      <w:r>
        <w:rPr>
          <w:color w:val="000000"/>
          <w:sz w:val="16"/>
          <w:szCs w:val="16"/>
        </w:rPr>
        <w:t xml:space="preserve"> старше 2 лет   │ВАО, ЗАО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│стоматологическая│д</w:t>
      </w:r>
      <w:proofErr w:type="spellEnd"/>
      <w:r>
        <w:rPr>
          <w:color w:val="000000"/>
          <w:sz w:val="16"/>
          <w:szCs w:val="16"/>
        </w:rPr>
        <w:t xml:space="preserve">. 12                 </w:t>
      </w:r>
      <w:proofErr w:type="spellStart"/>
      <w:r>
        <w:rPr>
          <w:color w:val="000000"/>
          <w:sz w:val="16"/>
          <w:szCs w:val="16"/>
        </w:rPr>
        <w:t>│прикрепленных</w:t>
      </w:r>
      <w:proofErr w:type="spellEnd"/>
      <w:r>
        <w:rPr>
          <w:color w:val="000000"/>
          <w:sz w:val="16"/>
          <w:szCs w:val="16"/>
        </w:rPr>
        <w:t xml:space="preserve">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│поликлиника</w:t>
      </w:r>
      <w:proofErr w:type="spellEnd"/>
      <w:r>
        <w:rPr>
          <w:color w:val="000000"/>
          <w:sz w:val="16"/>
          <w:szCs w:val="16"/>
        </w:rPr>
        <w:t xml:space="preserve"> N 28 │                      </w:t>
      </w:r>
      <w:proofErr w:type="spellStart"/>
      <w:r>
        <w:rPr>
          <w:color w:val="000000"/>
          <w:sz w:val="16"/>
          <w:szCs w:val="16"/>
        </w:rPr>
        <w:t>│округов</w:t>
      </w:r>
      <w:proofErr w:type="spellEnd"/>
      <w:r>
        <w:rPr>
          <w:color w:val="000000"/>
          <w:sz w:val="16"/>
          <w:szCs w:val="16"/>
        </w:rPr>
        <w:t xml:space="preserve">    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│УЗ ЗАО           │     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├─────────────────┼──────────────────────┼────────────────────┼───────────┤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│Детская</w:t>
      </w:r>
      <w:proofErr w:type="spellEnd"/>
      <w:proofErr w:type="gramStart"/>
      <w:r>
        <w:rPr>
          <w:color w:val="000000"/>
          <w:sz w:val="16"/>
          <w:szCs w:val="16"/>
        </w:rPr>
        <w:t xml:space="preserve">          </w:t>
      </w:r>
      <w:proofErr w:type="spellStart"/>
      <w:r>
        <w:rPr>
          <w:color w:val="000000"/>
          <w:sz w:val="16"/>
          <w:szCs w:val="16"/>
        </w:rPr>
        <w:t>│У</w:t>
      </w:r>
      <w:proofErr w:type="gramEnd"/>
      <w:r>
        <w:rPr>
          <w:color w:val="000000"/>
          <w:sz w:val="16"/>
          <w:szCs w:val="16"/>
        </w:rPr>
        <w:t>л</w:t>
      </w:r>
      <w:proofErr w:type="spellEnd"/>
      <w:r>
        <w:rPr>
          <w:color w:val="000000"/>
          <w:sz w:val="16"/>
          <w:szCs w:val="16"/>
        </w:rPr>
        <w:t xml:space="preserve">. 3-я </w:t>
      </w:r>
      <w:proofErr w:type="spellStart"/>
      <w:r>
        <w:rPr>
          <w:color w:val="000000"/>
          <w:sz w:val="16"/>
          <w:szCs w:val="16"/>
        </w:rPr>
        <w:t>Фрунзенская</w:t>
      </w:r>
      <w:proofErr w:type="spellEnd"/>
      <w:r>
        <w:rPr>
          <w:color w:val="000000"/>
          <w:sz w:val="16"/>
          <w:szCs w:val="16"/>
        </w:rPr>
        <w:t xml:space="preserve">,  </w:t>
      </w:r>
      <w:proofErr w:type="spellStart"/>
      <w:r>
        <w:rPr>
          <w:color w:val="000000"/>
          <w:sz w:val="16"/>
          <w:szCs w:val="16"/>
        </w:rPr>
        <w:t>│Дети</w:t>
      </w:r>
      <w:proofErr w:type="spellEnd"/>
      <w:r>
        <w:rPr>
          <w:color w:val="000000"/>
          <w:sz w:val="16"/>
          <w:szCs w:val="16"/>
        </w:rPr>
        <w:t xml:space="preserve"> старше 2 лет   │ЦАО, ЮЗАО,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│стоматологическая│д</w:t>
      </w:r>
      <w:proofErr w:type="spellEnd"/>
      <w:r>
        <w:rPr>
          <w:color w:val="000000"/>
          <w:sz w:val="16"/>
          <w:szCs w:val="16"/>
        </w:rPr>
        <w:t xml:space="preserve">. 6                  </w:t>
      </w:r>
      <w:proofErr w:type="spellStart"/>
      <w:r>
        <w:rPr>
          <w:color w:val="000000"/>
          <w:sz w:val="16"/>
          <w:szCs w:val="16"/>
        </w:rPr>
        <w:t>│прикрепленных</w:t>
      </w:r>
      <w:proofErr w:type="spellEnd"/>
      <w:r>
        <w:rPr>
          <w:color w:val="000000"/>
          <w:sz w:val="16"/>
          <w:szCs w:val="16"/>
        </w:rPr>
        <w:t xml:space="preserve">       │ЮАО, ЮВАО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│поликлиника</w:t>
      </w:r>
      <w:proofErr w:type="spellEnd"/>
      <w:r>
        <w:rPr>
          <w:color w:val="000000"/>
          <w:sz w:val="16"/>
          <w:szCs w:val="16"/>
        </w:rPr>
        <w:t xml:space="preserve"> N 30 │                      </w:t>
      </w:r>
      <w:proofErr w:type="spellStart"/>
      <w:r>
        <w:rPr>
          <w:color w:val="000000"/>
          <w:sz w:val="16"/>
          <w:szCs w:val="16"/>
        </w:rPr>
        <w:t>│округов</w:t>
      </w:r>
      <w:proofErr w:type="spellEnd"/>
      <w:r>
        <w:rPr>
          <w:color w:val="000000"/>
          <w:sz w:val="16"/>
          <w:szCs w:val="16"/>
        </w:rPr>
        <w:t xml:space="preserve">    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│УЗ ЦАО           │     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├─────────────────┼──────────────────────┼────────────────────┼───────────┤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│Детская</w:t>
      </w:r>
      <w:proofErr w:type="spellEnd"/>
      <w:proofErr w:type="gramStart"/>
      <w:r>
        <w:rPr>
          <w:color w:val="000000"/>
          <w:sz w:val="16"/>
          <w:szCs w:val="16"/>
        </w:rPr>
        <w:t xml:space="preserve">          </w:t>
      </w:r>
      <w:proofErr w:type="spellStart"/>
      <w:r>
        <w:rPr>
          <w:color w:val="000000"/>
          <w:sz w:val="16"/>
          <w:szCs w:val="16"/>
        </w:rPr>
        <w:t>│У</w:t>
      </w:r>
      <w:proofErr w:type="gramEnd"/>
      <w:r>
        <w:rPr>
          <w:color w:val="000000"/>
          <w:sz w:val="16"/>
          <w:szCs w:val="16"/>
        </w:rPr>
        <w:t>л</w:t>
      </w:r>
      <w:proofErr w:type="spellEnd"/>
      <w:r>
        <w:rPr>
          <w:color w:val="000000"/>
          <w:sz w:val="16"/>
          <w:szCs w:val="16"/>
        </w:rPr>
        <w:t xml:space="preserve">. </w:t>
      </w:r>
      <w:proofErr w:type="spellStart"/>
      <w:r>
        <w:rPr>
          <w:color w:val="000000"/>
          <w:sz w:val="16"/>
          <w:szCs w:val="16"/>
        </w:rPr>
        <w:t>Сходненская</w:t>
      </w:r>
      <w:proofErr w:type="spellEnd"/>
      <w:r>
        <w:rPr>
          <w:color w:val="000000"/>
          <w:sz w:val="16"/>
          <w:szCs w:val="16"/>
        </w:rPr>
        <w:t>, д. 52│Дети старше 2 лет   │САО, СВАО,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│стоматологическая│</w:t>
      </w:r>
      <w:proofErr w:type="spellEnd"/>
      <w:r>
        <w:rPr>
          <w:color w:val="000000"/>
          <w:sz w:val="16"/>
          <w:szCs w:val="16"/>
        </w:rPr>
        <w:t xml:space="preserve">                      </w:t>
      </w:r>
      <w:proofErr w:type="spellStart"/>
      <w:r>
        <w:rPr>
          <w:color w:val="000000"/>
          <w:sz w:val="16"/>
          <w:szCs w:val="16"/>
        </w:rPr>
        <w:t>│прикрепленных</w:t>
      </w:r>
      <w:proofErr w:type="spellEnd"/>
      <w:r>
        <w:rPr>
          <w:color w:val="000000"/>
          <w:sz w:val="16"/>
          <w:szCs w:val="16"/>
        </w:rPr>
        <w:t xml:space="preserve">       │СЗАО,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│поликлиника</w:t>
      </w:r>
      <w:proofErr w:type="spellEnd"/>
      <w:r>
        <w:rPr>
          <w:color w:val="000000"/>
          <w:sz w:val="16"/>
          <w:szCs w:val="16"/>
        </w:rPr>
        <w:t xml:space="preserve"> N 41 │                      </w:t>
      </w:r>
      <w:proofErr w:type="spellStart"/>
      <w:r>
        <w:rPr>
          <w:color w:val="000000"/>
          <w:sz w:val="16"/>
          <w:szCs w:val="16"/>
        </w:rPr>
        <w:t>│округов</w:t>
      </w:r>
      <w:proofErr w:type="spellEnd"/>
      <w:r>
        <w:rPr>
          <w:color w:val="000000"/>
          <w:sz w:val="16"/>
          <w:szCs w:val="16"/>
        </w:rPr>
        <w:t xml:space="preserve">             </w:t>
      </w:r>
      <w:proofErr w:type="spellStart"/>
      <w:r>
        <w:rPr>
          <w:color w:val="000000"/>
          <w:sz w:val="16"/>
          <w:szCs w:val="16"/>
        </w:rPr>
        <w:t>│Зеленоград</w:t>
      </w:r>
      <w:proofErr w:type="spellEnd"/>
      <w:r>
        <w:rPr>
          <w:color w:val="000000"/>
          <w:sz w:val="16"/>
          <w:szCs w:val="16"/>
        </w:rPr>
        <w:t xml:space="preserve">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│УЗ СЗАО          │     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├─────────────────┴──────────────────────┴────────────────────┴───────────┤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│Детям</w:t>
      </w:r>
      <w:proofErr w:type="spellEnd"/>
      <w:r>
        <w:rPr>
          <w:color w:val="000000"/>
          <w:sz w:val="16"/>
          <w:szCs w:val="16"/>
        </w:rPr>
        <w:t xml:space="preserve"> младше 2 лет, а также детям с сопутствующей патологией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├─────────────────┬──────────────────────┬────────────────────┬───────────┤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│НПЦ медицинской</w:t>
      </w:r>
      <w:proofErr w:type="gramStart"/>
      <w:r>
        <w:rPr>
          <w:color w:val="000000"/>
          <w:sz w:val="16"/>
          <w:szCs w:val="16"/>
        </w:rPr>
        <w:t xml:space="preserve">  </w:t>
      </w:r>
      <w:proofErr w:type="spellStart"/>
      <w:r>
        <w:rPr>
          <w:color w:val="000000"/>
          <w:sz w:val="16"/>
          <w:szCs w:val="16"/>
        </w:rPr>
        <w:t>│У</w:t>
      </w:r>
      <w:proofErr w:type="gramEnd"/>
      <w:r>
        <w:rPr>
          <w:color w:val="000000"/>
          <w:sz w:val="16"/>
          <w:szCs w:val="16"/>
        </w:rPr>
        <w:t>л</w:t>
      </w:r>
      <w:proofErr w:type="spellEnd"/>
      <w:r>
        <w:rPr>
          <w:color w:val="000000"/>
          <w:sz w:val="16"/>
          <w:szCs w:val="16"/>
        </w:rPr>
        <w:t xml:space="preserve">. Авиаторов, д. 38  │1. Дети младше 2 </w:t>
      </w:r>
      <w:proofErr w:type="spellStart"/>
      <w:r>
        <w:rPr>
          <w:color w:val="000000"/>
          <w:sz w:val="16"/>
          <w:szCs w:val="16"/>
        </w:rPr>
        <w:t>лет│ЮАО</w:t>
      </w:r>
      <w:proofErr w:type="spellEnd"/>
      <w:r>
        <w:rPr>
          <w:color w:val="000000"/>
          <w:sz w:val="16"/>
          <w:szCs w:val="16"/>
        </w:rPr>
        <w:t>, ЮЗАО,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│помощи</w:t>
      </w:r>
      <w:proofErr w:type="spellEnd"/>
      <w:r>
        <w:rPr>
          <w:color w:val="000000"/>
          <w:sz w:val="16"/>
          <w:szCs w:val="16"/>
        </w:rPr>
        <w:t xml:space="preserve"> детям с   │                      </w:t>
      </w:r>
      <w:proofErr w:type="spellStart"/>
      <w:r>
        <w:rPr>
          <w:color w:val="000000"/>
          <w:sz w:val="16"/>
          <w:szCs w:val="16"/>
        </w:rPr>
        <w:t>│прикрепленных</w:t>
      </w:r>
      <w:proofErr w:type="spellEnd"/>
      <w:r>
        <w:rPr>
          <w:color w:val="000000"/>
          <w:sz w:val="16"/>
          <w:szCs w:val="16"/>
        </w:rPr>
        <w:t xml:space="preserve">       │ЗАО, СЗАО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│пороками</w:t>
      </w:r>
      <w:proofErr w:type="spellEnd"/>
      <w:r>
        <w:rPr>
          <w:color w:val="000000"/>
          <w:sz w:val="16"/>
          <w:szCs w:val="16"/>
        </w:rPr>
        <w:t xml:space="preserve">         │                      </w:t>
      </w:r>
      <w:proofErr w:type="spellStart"/>
      <w:r>
        <w:rPr>
          <w:color w:val="000000"/>
          <w:sz w:val="16"/>
          <w:szCs w:val="16"/>
        </w:rPr>
        <w:t>│округов</w:t>
      </w:r>
      <w:proofErr w:type="spellEnd"/>
      <w:r>
        <w:rPr>
          <w:color w:val="000000"/>
          <w:sz w:val="16"/>
          <w:szCs w:val="16"/>
        </w:rPr>
        <w:t xml:space="preserve">    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│развития</w:t>
      </w:r>
      <w:proofErr w:type="spellEnd"/>
      <w:r>
        <w:rPr>
          <w:color w:val="000000"/>
          <w:sz w:val="16"/>
          <w:szCs w:val="16"/>
        </w:rPr>
        <w:t xml:space="preserve">         │                      │2. Дети с пороками</w:t>
      </w:r>
      <w:proofErr w:type="gramStart"/>
      <w:r>
        <w:rPr>
          <w:color w:val="000000"/>
          <w:sz w:val="16"/>
          <w:szCs w:val="16"/>
        </w:rPr>
        <w:t xml:space="preserve">  </w:t>
      </w:r>
      <w:proofErr w:type="spellStart"/>
      <w:r>
        <w:rPr>
          <w:color w:val="000000"/>
          <w:sz w:val="16"/>
          <w:szCs w:val="16"/>
        </w:rPr>
        <w:t>│В</w:t>
      </w:r>
      <w:proofErr w:type="gramEnd"/>
      <w:r>
        <w:rPr>
          <w:color w:val="000000"/>
          <w:sz w:val="16"/>
          <w:szCs w:val="16"/>
        </w:rPr>
        <w:t>се</w:t>
      </w:r>
      <w:proofErr w:type="spellEnd"/>
      <w:r>
        <w:rPr>
          <w:color w:val="000000"/>
          <w:sz w:val="16"/>
          <w:szCs w:val="16"/>
        </w:rPr>
        <w:t xml:space="preserve"> округа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│черепно-лицевой</w:t>
      </w:r>
      <w:proofErr w:type="spellEnd"/>
      <w:r>
        <w:rPr>
          <w:color w:val="000000"/>
          <w:sz w:val="16"/>
          <w:szCs w:val="16"/>
        </w:rPr>
        <w:t xml:space="preserve">  │                      </w:t>
      </w:r>
      <w:proofErr w:type="spellStart"/>
      <w:r>
        <w:rPr>
          <w:color w:val="000000"/>
          <w:sz w:val="16"/>
          <w:szCs w:val="16"/>
        </w:rPr>
        <w:t>│развития</w:t>
      </w:r>
      <w:proofErr w:type="spellEnd"/>
      <w:r>
        <w:rPr>
          <w:color w:val="000000"/>
          <w:sz w:val="16"/>
          <w:szCs w:val="16"/>
        </w:rPr>
        <w:t xml:space="preserve">   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│области</w:t>
      </w:r>
      <w:proofErr w:type="spellEnd"/>
      <w:r>
        <w:rPr>
          <w:color w:val="000000"/>
          <w:sz w:val="16"/>
          <w:szCs w:val="16"/>
        </w:rPr>
        <w:t xml:space="preserve"> и        │                      </w:t>
      </w:r>
      <w:proofErr w:type="spellStart"/>
      <w:r>
        <w:rPr>
          <w:color w:val="000000"/>
          <w:sz w:val="16"/>
          <w:szCs w:val="16"/>
        </w:rPr>
        <w:t>│черепно-лицевой</w:t>
      </w:r>
      <w:proofErr w:type="spellEnd"/>
      <w:r>
        <w:rPr>
          <w:color w:val="000000"/>
          <w:sz w:val="16"/>
          <w:szCs w:val="16"/>
        </w:rPr>
        <w:t xml:space="preserve">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</w:t>
      </w:r>
      <w:proofErr w:type="gramStart"/>
      <w:r>
        <w:rPr>
          <w:color w:val="000000"/>
          <w:sz w:val="16"/>
          <w:szCs w:val="16"/>
        </w:rPr>
        <w:t>врожденными</w:t>
      </w:r>
      <w:proofErr w:type="spellEnd"/>
      <w:proofErr w:type="gramEnd"/>
      <w:r>
        <w:rPr>
          <w:color w:val="000000"/>
          <w:sz w:val="16"/>
          <w:szCs w:val="16"/>
        </w:rPr>
        <w:t xml:space="preserve">      │                      </w:t>
      </w:r>
      <w:proofErr w:type="spellStart"/>
      <w:r>
        <w:rPr>
          <w:color w:val="000000"/>
          <w:sz w:val="16"/>
          <w:szCs w:val="16"/>
        </w:rPr>
        <w:t>│области</w:t>
      </w:r>
      <w:proofErr w:type="spellEnd"/>
      <w:r>
        <w:rPr>
          <w:color w:val="000000"/>
          <w:sz w:val="16"/>
          <w:szCs w:val="16"/>
        </w:rPr>
        <w:t xml:space="preserve"> и  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│заболеваниями</w:t>
      </w:r>
      <w:proofErr w:type="spellEnd"/>
      <w:r>
        <w:rPr>
          <w:color w:val="000000"/>
          <w:sz w:val="16"/>
          <w:szCs w:val="16"/>
        </w:rPr>
        <w:t xml:space="preserve">    │                      </w:t>
      </w:r>
      <w:proofErr w:type="spellStart"/>
      <w:r>
        <w:rPr>
          <w:color w:val="000000"/>
          <w:sz w:val="16"/>
          <w:szCs w:val="16"/>
        </w:rPr>
        <w:t>│врожденными</w:t>
      </w:r>
      <w:proofErr w:type="spellEnd"/>
      <w:r>
        <w:rPr>
          <w:color w:val="000000"/>
          <w:sz w:val="16"/>
          <w:szCs w:val="16"/>
        </w:rPr>
        <w:t xml:space="preserve">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│нервной</w:t>
      </w:r>
      <w:proofErr w:type="spellEnd"/>
      <w:r>
        <w:rPr>
          <w:color w:val="000000"/>
          <w:sz w:val="16"/>
          <w:szCs w:val="16"/>
        </w:rPr>
        <w:t xml:space="preserve"> системы  │                      </w:t>
      </w:r>
      <w:proofErr w:type="spellStart"/>
      <w:r>
        <w:rPr>
          <w:color w:val="000000"/>
          <w:sz w:val="16"/>
          <w:szCs w:val="16"/>
        </w:rPr>
        <w:t>│заболеваниями</w:t>
      </w:r>
      <w:proofErr w:type="spellEnd"/>
      <w:r>
        <w:rPr>
          <w:color w:val="000000"/>
          <w:sz w:val="16"/>
          <w:szCs w:val="16"/>
        </w:rPr>
        <w:t xml:space="preserve">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  </w:t>
      </w:r>
      <w:proofErr w:type="spellStart"/>
      <w:r>
        <w:rPr>
          <w:color w:val="000000"/>
          <w:sz w:val="16"/>
          <w:szCs w:val="16"/>
        </w:rPr>
        <w:t>│нервной</w:t>
      </w:r>
      <w:proofErr w:type="spellEnd"/>
      <w:r>
        <w:rPr>
          <w:color w:val="000000"/>
          <w:sz w:val="16"/>
          <w:szCs w:val="16"/>
        </w:rPr>
        <w:t xml:space="preserve"> системы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├─────────────────┼──────────────────────┼────────────────────┼───────────┤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│ДГКБ Святого</w:t>
      </w:r>
      <w:proofErr w:type="gramStart"/>
      <w:r>
        <w:rPr>
          <w:color w:val="000000"/>
          <w:sz w:val="16"/>
          <w:szCs w:val="16"/>
        </w:rPr>
        <w:t xml:space="preserve">     </w:t>
      </w:r>
      <w:proofErr w:type="spellStart"/>
      <w:r>
        <w:rPr>
          <w:color w:val="000000"/>
          <w:sz w:val="16"/>
          <w:szCs w:val="16"/>
        </w:rPr>
        <w:t>│У</w:t>
      </w:r>
      <w:proofErr w:type="gramEnd"/>
      <w:r>
        <w:rPr>
          <w:color w:val="000000"/>
          <w:sz w:val="16"/>
          <w:szCs w:val="16"/>
        </w:rPr>
        <w:t>л</w:t>
      </w:r>
      <w:proofErr w:type="spellEnd"/>
      <w:r>
        <w:rPr>
          <w:color w:val="000000"/>
          <w:sz w:val="16"/>
          <w:szCs w:val="16"/>
        </w:rPr>
        <w:t xml:space="preserve">.                   │1. Дети младше 2 </w:t>
      </w:r>
      <w:proofErr w:type="spellStart"/>
      <w:r>
        <w:rPr>
          <w:color w:val="000000"/>
          <w:sz w:val="16"/>
          <w:szCs w:val="16"/>
        </w:rPr>
        <w:t>лет│СВАО</w:t>
      </w:r>
      <w:proofErr w:type="spellEnd"/>
      <w:r>
        <w:rPr>
          <w:color w:val="000000"/>
          <w:sz w:val="16"/>
          <w:szCs w:val="16"/>
        </w:rPr>
        <w:t>, ВАО,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│Владимира</w:t>
      </w:r>
      <w:proofErr w:type="spellEnd"/>
      <w:r>
        <w:rPr>
          <w:color w:val="000000"/>
          <w:sz w:val="16"/>
          <w:szCs w:val="16"/>
        </w:rPr>
        <w:t xml:space="preserve">        </w:t>
      </w:r>
      <w:proofErr w:type="spellStart"/>
      <w:r>
        <w:rPr>
          <w:color w:val="000000"/>
          <w:sz w:val="16"/>
          <w:szCs w:val="16"/>
        </w:rPr>
        <w:t>│Рубцовско-Дворцовая</w:t>
      </w:r>
      <w:proofErr w:type="spellEnd"/>
      <w:r>
        <w:rPr>
          <w:color w:val="000000"/>
          <w:sz w:val="16"/>
          <w:szCs w:val="16"/>
        </w:rPr>
        <w:t xml:space="preserve">,  </w:t>
      </w:r>
      <w:proofErr w:type="spellStart"/>
      <w:r>
        <w:rPr>
          <w:color w:val="000000"/>
          <w:sz w:val="16"/>
          <w:szCs w:val="16"/>
        </w:rPr>
        <w:t>│прикрепленных</w:t>
      </w:r>
      <w:proofErr w:type="spellEnd"/>
      <w:r>
        <w:rPr>
          <w:color w:val="000000"/>
          <w:sz w:val="16"/>
          <w:szCs w:val="16"/>
        </w:rPr>
        <w:t xml:space="preserve">       │ЮВАО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</w:t>
      </w:r>
      <w:proofErr w:type="spellStart"/>
      <w:r>
        <w:rPr>
          <w:color w:val="000000"/>
          <w:sz w:val="16"/>
          <w:szCs w:val="16"/>
        </w:rPr>
        <w:t>│д</w:t>
      </w:r>
      <w:proofErr w:type="spellEnd"/>
      <w:r>
        <w:rPr>
          <w:color w:val="000000"/>
          <w:sz w:val="16"/>
          <w:szCs w:val="16"/>
        </w:rPr>
        <w:t xml:space="preserve">. 1/3                </w:t>
      </w:r>
      <w:proofErr w:type="spellStart"/>
      <w:r>
        <w:rPr>
          <w:color w:val="000000"/>
          <w:sz w:val="16"/>
          <w:szCs w:val="16"/>
        </w:rPr>
        <w:t>│округов</w:t>
      </w:r>
      <w:proofErr w:type="spellEnd"/>
      <w:r>
        <w:rPr>
          <w:color w:val="000000"/>
          <w:sz w:val="16"/>
          <w:szCs w:val="16"/>
        </w:rPr>
        <w:t xml:space="preserve">    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│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  │2. Дети с</w:t>
      </w:r>
      <w:proofErr w:type="gramStart"/>
      <w:r>
        <w:rPr>
          <w:color w:val="000000"/>
          <w:sz w:val="16"/>
          <w:szCs w:val="16"/>
        </w:rPr>
        <w:t xml:space="preserve">           </w:t>
      </w:r>
      <w:proofErr w:type="spellStart"/>
      <w:r>
        <w:rPr>
          <w:color w:val="000000"/>
          <w:sz w:val="16"/>
          <w:szCs w:val="16"/>
        </w:rPr>
        <w:t>│В</w:t>
      </w:r>
      <w:proofErr w:type="gramEnd"/>
      <w:r>
        <w:rPr>
          <w:color w:val="000000"/>
          <w:sz w:val="16"/>
          <w:szCs w:val="16"/>
        </w:rPr>
        <w:t>се</w:t>
      </w:r>
      <w:proofErr w:type="spellEnd"/>
      <w:r>
        <w:rPr>
          <w:color w:val="000000"/>
          <w:sz w:val="16"/>
          <w:szCs w:val="16"/>
        </w:rPr>
        <w:t xml:space="preserve"> округа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  </w:t>
      </w:r>
      <w:proofErr w:type="spellStart"/>
      <w:r>
        <w:rPr>
          <w:color w:val="000000"/>
          <w:sz w:val="16"/>
          <w:szCs w:val="16"/>
        </w:rPr>
        <w:t>│общесоматической</w:t>
      </w:r>
      <w:proofErr w:type="spellEnd"/>
      <w:r>
        <w:rPr>
          <w:color w:val="000000"/>
          <w:sz w:val="16"/>
          <w:szCs w:val="16"/>
        </w:rPr>
        <w:t xml:space="preserve">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  </w:t>
      </w:r>
      <w:proofErr w:type="spellStart"/>
      <w:r>
        <w:rPr>
          <w:color w:val="000000"/>
          <w:sz w:val="16"/>
          <w:szCs w:val="16"/>
        </w:rPr>
        <w:t>│патологией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gramStart"/>
      <w:r>
        <w:rPr>
          <w:color w:val="000000"/>
          <w:sz w:val="16"/>
          <w:szCs w:val="16"/>
        </w:rPr>
        <w:t>кроме</w:t>
      </w:r>
      <w:proofErr w:type="gramEnd"/>
      <w:r>
        <w:rPr>
          <w:color w:val="000000"/>
          <w:sz w:val="16"/>
          <w:szCs w:val="16"/>
        </w:rPr>
        <w:t xml:space="preserve">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r>
        <w:rPr>
          <w:color w:val="000000"/>
          <w:sz w:val="16"/>
          <w:szCs w:val="16"/>
        </w:rPr>
        <w:t xml:space="preserve">     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gramStart"/>
      <w:r>
        <w:rPr>
          <w:color w:val="000000"/>
          <w:sz w:val="16"/>
          <w:szCs w:val="16"/>
        </w:rPr>
        <w:t>сердечно-сосудистой</w:t>
      </w:r>
      <w:proofErr w:type="spellEnd"/>
      <w:proofErr w:type="gramEnd"/>
      <w:r>
        <w:rPr>
          <w:color w:val="000000"/>
          <w:sz w:val="16"/>
          <w:szCs w:val="16"/>
        </w:rPr>
        <w:t xml:space="preserve">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├─────────────────┼──────────────────────┼────────────────────┼───────────┤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│ДГКБ N 13 им.    </w:t>
      </w:r>
      <w:proofErr w:type="spellStart"/>
      <w:r>
        <w:rPr>
          <w:color w:val="000000"/>
          <w:sz w:val="16"/>
          <w:szCs w:val="16"/>
        </w:rPr>
        <w:t>│Ул</w:t>
      </w:r>
      <w:proofErr w:type="spellEnd"/>
      <w:r>
        <w:rPr>
          <w:color w:val="000000"/>
          <w:sz w:val="16"/>
          <w:szCs w:val="16"/>
        </w:rPr>
        <w:t xml:space="preserve">.                   │1. Дети младше 2 </w:t>
      </w:r>
      <w:proofErr w:type="spellStart"/>
      <w:r>
        <w:rPr>
          <w:color w:val="000000"/>
          <w:sz w:val="16"/>
          <w:szCs w:val="16"/>
        </w:rPr>
        <w:t>лет│ЦАО</w:t>
      </w:r>
      <w:proofErr w:type="spellEnd"/>
      <w:r>
        <w:rPr>
          <w:color w:val="000000"/>
          <w:sz w:val="16"/>
          <w:szCs w:val="16"/>
        </w:rPr>
        <w:t>, САО,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│Н.Ф. Филатова    </w:t>
      </w:r>
      <w:proofErr w:type="spellStart"/>
      <w:r>
        <w:rPr>
          <w:color w:val="000000"/>
          <w:sz w:val="16"/>
          <w:szCs w:val="16"/>
        </w:rPr>
        <w:t>│Садовая-Кудринская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д.│</w:t>
      </w:r>
      <w:proofErr w:type="gramStart"/>
      <w:r>
        <w:rPr>
          <w:color w:val="000000"/>
          <w:sz w:val="16"/>
          <w:szCs w:val="16"/>
        </w:rPr>
        <w:t>прикрепленных</w:t>
      </w:r>
      <w:proofErr w:type="spellEnd"/>
      <w:proofErr w:type="gramEnd"/>
      <w:r>
        <w:rPr>
          <w:color w:val="000000"/>
          <w:sz w:val="16"/>
          <w:szCs w:val="16"/>
        </w:rPr>
        <w:t xml:space="preserve">       </w:t>
      </w:r>
      <w:proofErr w:type="spellStart"/>
      <w:r>
        <w:rPr>
          <w:color w:val="000000"/>
          <w:sz w:val="16"/>
          <w:szCs w:val="16"/>
        </w:rPr>
        <w:t>│Зеленоград</w:t>
      </w:r>
      <w:proofErr w:type="spellEnd"/>
      <w:r>
        <w:rPr>
          <w:color w:val="000000"/>
          <w:sz w:val="16"/>
          <w:szCs w:val="16"/>
        </w:rPr>
        <w:t xml:space="preserve">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│15                    </w:t>
      </w:r>
      <w:proofErr w:type="spellStart"/>
      <w:r>
        <w:rPr>
          <w:color w:val="000000"/>
          <w:sz w:val="16"/>
          <w:szCs w:val="16"/>
        </w:rPr>
        <w:t>│округов</w:t>
      </w:r>
      <w:proofErr w:type="spellEnd"/>
      <w:r>
        <w:rPr>
          <w:color w:val="000000"/>
          <w:sz w:val="16"/>
          <w:szCs w:val="16"/>
        </w:rPr>
        <w:t xml:space="preserve">    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│                 │(поликлиническое      │2.</w:t>
      </w:r>
      <w:proofErr w:type="gramEnd"/>
      <w:r>
        <w:rPr>
          <w:color w:val="000000"/>
          <w:sz w:val="16"/>
          <w:szCs w:val="16"/>
        </w:rPr>
        <w:t xml:space="preserve"> Дети с</w:t>
      </w:r>
      <w:proofErr w:type="gramStart"/>
      <w:r>
        <w:rPr>
          <w:color w:val="000000"/>
          <w:sz w:val="16"/>
          <w:szCs w:val="16"/>
        </w:rPr>
        <w:t xml:space="preserve">           </w:t>
      </w:r>
      <w:proofErr w:type="spellStart"/>
      <w:r>
        <w:rPr>
          <w:color w:val="000000"/>
          <w:sz w:val="16"/>
          <w:szCs w:val="16"/>
        </w:rPr>
        <w:t>│В</w:t>
      </w:r>
      <w:proofErr w:type="gramEnd"/>
      <w:r>
        <w:rPr>
          <w:color w:val="000000"/>
          <w:sz w:val="16"/>
          <w:szCs w:val="16"/>
        </w:rPr>
        <w:t>се</w:t>
      </w:r>
      <w:proofErr w:type="spellEnd"/>
      <w:r>
        <w:rPr>
          <w:color w:val="000000"/>
          <w:sz w:val="16"/>
          <w:szCs w:val="16"/>
        </w:rPr>
        <w:t xml:space="preserve"> округа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</w:t>
      </w:r>
      <w:proofErr w:type="spellStart"/>
      <w:r>
        <w:rPr>
          <w:color w:val="000000"/>
          <w:sz w:val="16"/>
          <w:szCs w:val="16"/>
        </w:rPr>
        <w:t>│отделение</w:t>
      </w:r>
      <w:proofErr w:type="spellEnd"/>
      <w:r>
        <w:rPr>
          <w:color w:val="000000"/>
          <w:sz w:val="16"/>
          <w:szCs w:val="16"/>
        </w:rPr>
        <w:t xml:space="preserve">, ул.        </w:t>
      </w:r>
      <w:proofErr w:type="spellStart"/>
      <w:r>
        <w:rPr>
          <w:color w:val="000000"/>
          <w:sz w:val="16"/>
          <w:szCs w:val="16"/>
        </w:rPr>
        <w:t>│</w:t>
      </w:r>
      <w:proofErr w:type="gramStart"/>
      <w:r>
        <w:rPr>
          <w:color w:val="000000"/>
          <w:sz w:val="16"/>
          <w:szCs w:val="16"/>
        </w:rPr>
        <w:t>сердечно-сосудистой</w:t>
      </w:r>
      <w:proofErr w:type="spellEnd"/>
      <w:proofErr w:type="gramEnd"/>
      <w:r>
        <w:rPr>
          <w:color w:val="000000"/>
          <w:sz w:val="16"/>
          <w:szCs w:val="16"/>
        </w:rPr>
        <w:t xml:space="preserve">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│                 </w:t>
      </w:r>
      <w:proofErr w:type="spellStart"/>
      <w:r>
        <w:rPr>
          <w:color w:val="000000"/>
          <w:sz w:val="16"/>
          <w:szCs w:val="16"/>
        </w:rPr>
        <w:t>│Зоологическая</w:t>
      </w:r>
      <w:proofErr w:type="spellEnd"/>
      <w:r>
        <w:rPr>
          <w:color w:val="000000"/>
          <w:sz w:val="16"/>
          <w:szCs w:val="16"/>
        </w:rPr>
        <w:t xml:space="preserve">, д. 15) </w:t>
      </w:r>
      <w:proofErr w:type="spellStart"/>
      <w:r>
        <w:rPr>
          <w:color w:val="000000"/>
          <w:sz w:val="16"/>
          <w:szCs w:val="16"/>
        </w:rPr>
        <w:t>│патологией</w:t>
      </w:r>
      <w:proofErr w:type="spellEnd"/>
      <w:r>
        <w:rPr>
          <w:color w:val="000000"/>
          <w:sz w:val="16"/>
          <w:szCs w:val="16"/>
        </w:rPr>
        <w:t xml:space="preserve">          │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  <w:proofErr w:type="gram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└─────────────────┴──────────────────────┴────────────────────┴───────────┘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Начальник Управления</w:t>
      </w:r>
      <w:r>
        <w:rPr>
          <w:rFonts w:ascii="Arial" w:hAnsi="Arial" w:cs="Arial"/>
          <w:color w:val="000000"/>
          <w:sz w:val="18"/>
          <w:szCs w:val="18"/>
        </w:rPr>
        <w:br/>
        <w:t>организации медицинской помощи</w:t>
      </w:r>
      <w:r>
        <w:rPr>
          <w:rFonts w:ascii="Arial" w:hAnsi="Arial" w:cs="Arial"/>
          <w:color w:val="000000"/>
          <w:sz w:val="18"/>
          <w:szCs w:val="18"/>
        </w:rPr>
        <w:br/>
        <w:t>детям и матерям</w:t>
      </w:r>
      <w:r>
        <w:rPr>
          <w:rFonts w:ascii="Arial" w:hAnsi="Arial" w:cs="Arial"/>
          <w:color w:val="000000"/>
          <w:sz w:val="18"/>
          <w:szCs w:val="18"/>
        </w:rPr>
        <w:br/>
        <w:t>В.А. Прошин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Приложение 2</w:t>
      </w:r>
      <w:r>
        <w:rPr>
          <w:rFonts w:ascii="Arial" w:hAnsi="Arial" w:cs="Arial"/>
          <w:color w:val="000000"/>
          <w:sz w:val="18"/>
          <w:szCs w:val="18"/>
        </w:rPr>
        <w:br/>
        <w:t>к приказу Департамента</w:t>
      </w:r>
      <w:r>
        <w:rPr>
          <w:rFonts w:ascii="Arial" w:hAnsi="Arial" w:cs="Arial"/>
          <w:color w:val="000000"/>
          <w:sz w:val="18"/>
          <w:szCs w:val="18"/>
        </w:rPr>
        <w:br/>
        <w:t>здравоохранения города Москвы</w:t>
      </w:r>
      <w:r>
        <w:rPr>
          <w:rFonts w:ascii="Arial" w:hAnsi="Arial" w:cs="Arial"/>
          <w:color w:val="000000"/>
          <w:sz w:val="18"/>
          <w:szCs w:val="18"/>
        </w:rPr>
        <w:br/>
        <w:t>от 18 февраля 2010 г. N 235</w:t>
      </w:r>
    </w:p>
    <w:p w:rsidR="00F816C6" w:rsidRDefault="00F816C6" w:rsidP="00F816C6">
      <w:pPr>
        <w:pStyle w:val="3"/>
        <w:shd w:val="clear" w:color="auto" w:fill="FFFFFF"/>
        <w:spacing w:before="190" w:after="190"/>
        <w:jc w:val="center"/>
        <w:rPr>
          <w:rFonts w:ascii="Arial" w:hAnsi="Arial" w:cs="Arial"/>
          <w:color w:val="346DB8"/>
          <w:sz w:val="19"/>
          <w:szCs w:val="19"/>
        </w:rPr>
      </w:pPr>
      <w:r>
        <w:rPr>
          <w:rFonts w:ascii="Arial" w:hAnsi="Arial" w:cs="Arial"/>
          <w:color w:val="346DB8"/>
          <w:sz w:val="19"/>
          <w:szCs w:val="19"/>
        </w:rPr>
        <w:t>ПОКАЗАНИЯ</w:t>
      </w:r>
      <w:r>
        <w:rPr>
          <w:rFonts w:ascii="Arial" w:hAnsi="Arial" w:cs="Arial"/>
          <w:color w:val="346DB8"/>
          <w:sz w:val="19"/>
          <w:szCs w:val="19"/>
        </w:rPr>
        <w:br/>
        <w:t>И ПОРЯДОК НАПРАВЛЕНИЯ ДЕТЕЙ НА ЛЕЧЕНИЕ ЗУБОВ С ПРИМЕНЕНИЕМ</w:t>
      </w:r>
      <w:r>
        <w:rPr>
          <w:rFonts w:ascii="Arial" w:hAnsi="Arial" w:cs="Arial"/>
          <w:color w:val="346DB8"/>
          <w:sz w:val="19"/>
          <w:szCs w:val="19"/>
        </w:rPr>
        <w:br/>
        <w:t>АНЕСТЕЗИОЛОГИЧЕСКОГО ПОСОБИЯ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│В условиях стационара для детей младше 2 лет и детей с </w:t>
      </w:r>
      <w:proofErr w:type="gramStart"/>
      <w:r>
        <w:rPr>
          <w:color w:val="000000"/>
          <w:sz w:val="16"/>
          <w:szCs w:val="16"/>
        </w:rPr>
        <w:t>сопутствующей</w:t>
      </w:r>
      <w:proofErr w:type="gramEnd"/>
      <w:r>
        <w:rPr>
          <w:color w:val="000000"/>
          <w:sz w:val="16"/>
          <w:szCs w:val="16"/>
        </w:rPr>
        <w:t xml:space="preserve">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│патологией</w:t>
      </w:r>
      <w:proofErr w:type="spellEnd"/>
      <w:r>
        <w:rPr>
          <w:color w:val="000000"/>
          <w:sz w:val="16"/>
          <w:szCs w:val="16"/>
        </w:rPr>
        <w:t xml:space="preserve"> (высокая степень операционно-анестезиологического риска)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│Показания</w:t>
      </w:r>
      <w:proofErr w:type="spellEnd"/>
      <w:r>
        <w:rPr>
          <w:color w:val="000000"/>
          <w:sz w:val="16"/>
          <w:szCs w:val="16"/>
        </w:rPr>
        <w:t>:       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│1. Множественный кариес, в том числе осложненный.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│2. Пороки развития черепно-лицевой области и заболевания нервной </w:t>
      </w:r>
      <w:proofErr w:type="spellStart"/>
      <w:r>
        <w:rPr>
          <w:color w:val="000000"/>
          <w:sz w:val="16"/>
          <w:szCs w:val="16"/>
        </w:rPr>
        <w:t>системы.│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│3. Врожденные и приобретенные функционально значимые пороки сердца.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│4. </w:t>
      </w:r>
      <w:proofErr w:type="spellStart"/>
      <w:proofErr w:type="gramStart"/>
      <w:r>
        <w:rPr>
          <w:color w:val="000000"/>
          <w:sz w:val="16"/>
          <w:szCs w:val="16"/>
        </w:rPr>
        <w:t>Бронхолегочная</w:t>
      </w:r>
      <w:proofErr w:type="spellEnd"/>
      <w:r>
        <w:rPr>
          <w:color w:val="000000"/>
          <w:sz w:val="16"/>
          <w:szCs w:val="16"/>
        </w:rPr>
        <w:t xml:space="preserve"> патология (бронхиальная астма, функционально значимые  │</w:t>
      </w:r>
      <w:proofErr w:type="gram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│дисплазии</w:t>
      </w:r>
      <w:proofErr w:type="spellEnd"/>
      <w:r>
        <w:rPr>
          <w:color w:val="000000"/>
          <w:sz w:val="16"/>
          <w:szCs w:val="16"/>
        </w:rPr>
        <w:t xml:space="preserve"> легочной ткани и др.) и другая тяжелая соматическая патология.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│5. Непереносимость местных анестетиков.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│6. Экстренные вмешательства по поводу травматических повреждений зубов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│и</w:t>
      </w:r>
      <w:proofErr w:type="spellEnd"/>
      <w:r>
        <w:rPr>
          <w:color w:val="000000"/>
          <w:sz w:val="16"/>
          <w:szCs w:val="16"/>
        </w:rPr>
        <w:t xml:space="preserve"> острых воспалительных заболеваний (абсцесс, периостит и т.п.).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│7. Повышенная эмоциональная возбудимость, страх перед </w:t>
      </w:r>
      <w:proofErr w:type="gramStart"/>
      <w:r>
        <w:rPr>
          <w:color w:val="000000"/>
          <w:sz w:val="16"/>
          <w:szCs w:val="16"/>
        </w:rPr>
        <w:t>стоматологическим</w:t>
      </w:r>
      <w:proofErr w:type="gramEnd"/>
      <w:r>
        <w:rPr>
          <w:color w:val="000000"/>
          <w:sz w:val="16"/>
          <w:szCs w:val="16"/>
        </w:rPr>
        <w:t xml:space="preserve">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│лечением</w:t>
      </w:r>
      <w:proofErr w:type="spellEnd"/>
      <w:r>
        <w:rPr>
          <w:color w:val="000000"/>
          <w:sz w:val="16"/>
          <w:szCs w:val="16"/>
        </w:rPr>
        <w:t xml:space="preserve"> у детей до 2 лет с нормальной психикой.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│                                                        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│Порядок</w:t>
      </w:r>
      <w:proofErr w:type="spellEnd"/>
      <w:r>
        <w:rPr>
          <w:color w:val="000000"/>
          <w:sz w:val="16"/>
          <w:szCs w:val="16"/>
        </w:rPr>
        <w:t>:         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│1. Перечень необходимых анализов для стационара: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│- общий анализ крови с </w:t>
      </w:r>
      <w:proofErr w:type="spellStart"/>
      <w:r>
        <w:rPr>
          <w:color w:val="000000"/>
          <w:sz w:val="16"/>
          <w:szCs w:val="16"/>
        </w:rPr>
        <w:t>гемосиндромом</w:t>
      </w:r>
      <w:proofErr w:type="spellEnd"/>
      <w:r>
        <w:rPr>
          <w:color w:val="000000"/>
          <w:sz w:val="16"/>
          <w:szCs w:val="16"/>
        </w:rPr>
        <w:t xml:space="preserve"> (действителен 10 дней);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биохимический анализ крови по показаниям (действителен 10 дней);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общий анализ мочи (действителен 10 дней);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│- электрокардиограмма (действительна 1 месяц), эхокардиограмма сердца (</w:t>
      </w:r>
      <w:proofErr w:type="spellStart"/>
      <w:r>
        <w:rPr>
          <w:color w:val="000000"/>
          <w:sz w:val="16"/>
          <w:szCs w:val="16"/>
        </w:rPr>
        <w:t>по│</w:t>
      </w:r>
      <w:proofErr w:type="spellEnd"/>
      <w:proofErr w:type="gram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│показаниям</w:t>
      </w:r>
      <w:proofErr w:type="spellEnd"/>
      <w:r>
        <w:rPr>
          <w:color w:val="000000"/>
          <w:sz w:val="16"/>
          <w:szCs w:val="16"/>
        </w:rPr>
        <w:t>);     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ВИЧ (действителен месяц);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анализ крови на гепатит B и C (действителен месяц);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группа крови и резус-фактор (бессрочно).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│2. Консультативные заключения следующих специалистов: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педиатра;      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отоларинголога;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других специалистов по рекомендации анестезиолога-реаниматолога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│стационара</w:t>
      </w:r>
      <w:proofErr w:type="spellEnd"/>
      <w:r>
        <w:rPr>
          <w:color w:val="000000"/>
          <w:sz w:val="16"/>
          <w:szCs w:val="16"/>
        </w:rPr>
        <w:t xml:space="preserve">       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│В поликлинических условиях для детей старше 2 лет (I-II степень          │</w:t>
      </w:r>
      <w:proofErr w:type="gram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│операционно-анестезиологического</w:t>
      </w:r>
      <w:proofErr w:type="spellEnd"/>
      <w:r>
        <w:rPr>
          <w:color w:val="000000"/>
          <w:sz w:val="16"/>
          <w:szCs w:val="16"/>
        </w:rPr>
        <w:t xml:space="preserve"> риска)                                  │</w:t>
      </w:r>
      <w:proofErr w:type="gram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│Показания</w:t>
      </w:r>
      <w:proofErr w:type="spellEnd"/>
      <w:r>
        <w:rPr>
          <w:color w:val="000000"/>
          <w:sz w:val="16"/>
          <w:szCs w:val="16"/>
        </w:rPr>
        <w:t>:       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│1. Множественный кариес, в том числе осложненный.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│2. Повышенная эмоциональная возбудимость, страх перед </w:t>
      </w:r>
      <w:proofErr w:type="gramStart"/>
      <w:r>
        <w:rPr>
          <w:color w:val="000000"/>
          <w:sz w:val="16"/>
          <w:szCs w:val="16"/>
        </w:rPr>
        <w:t>стоматологическим</w:t>
      </w:r>
      <w:proofErr w:type="gramEnd"/>
      <w:r>
        <w:rPr>
          <w:color w:val="000000"/>
          <w:sz w:val="16"/>
          <w:szCs w:val="16"/>
        </w:rPr>
        <w:t xml:space="preserve">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│лечением</w:t>
      </w:r>
      <w:proofErr w:type="spellEnd"/>
      <w:r>
        <w:rPr>
          <w:color w:val="000000"/>
          <w:sz w:val="16"/>
          <w:szCs w:val="16"/>
        </w:rPr>
        <w:t xml:space="preserve"> у детей. Необходимость обеспечения неподвижности ребенка и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│создания</w:t>
      </w:r>
      <w:proofErr w:type="spellEnd"/>
      <w:r>
        <w:rPr>
          <w:color w:val="000000"/>
          <w:sz w:val="16"/>
          <w:szCs w:val="16"/>
        </w:rPr>
        <w:t xml:space="preserve"> условий для работы стоматолога (детям раннего возраста с 2 до 5 │</w:t>
      </w:r>
      <w:proofErr w:type="gram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│лет</w:t>
      </w:r>
      <w:proofErr w:type="spellEnd"/>
      <w:r>
        <w:rPr>
          <w:color w:val="000000"/>
          <w:sz w:val="16"/>
          <w:szCs w:val="16"/>
        </w:rPr>
        <w:t>).            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│3. Непереносимость местных анестетиков.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│4. Экстренные вмешательства по поводу травматических повреждений зубов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│и</w:t>
      </w:r>
      <w:proofErr w:type="spellEnd"/>
      <w:r>
        <w:rPr>
          <w:color w:val="000000"/>
          <w:sz w:val="16"/>
          <w:szCs w:val="16"/>
        </w:rPr>
        <w:t xml:space="preserve"> острых воспалительных заболеваний (абсцесс, периостит и т.п.).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│5. Невозможность проведения адекватного местного обезболивания.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                                                                         </w:t>
      </w:r>
      <w:proofErr w:type="spellStart"/>
      <w:r>
        <w:rPr>
          <w:color w:val="000000"/>
          <w:sz w:val="16"/>
          <w:szCs w:val="16"/>
        </w:rPr>
        <w:t>│</w:t>
      </w:r>
      <w:proofErr w:type="spell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│Порядок</w:t>
      </w:r>
      <w:proofErr w:type="spellEnd"/>
      <w:r>
        <w:rPr>
          <w:color w:val="000000"/>
          <w:sz w:val="16"/>
          <w:szCs w:val="16"/>
        </w:rPr>
        <w:t>:         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│1. Анестезиолог-реаниматолог проводит предварительную консультацию и </w:t>
      </w:r>
      <w:proofErr w:type="gramStart"/>
      <w:r>
        <w:rPr>
          <w:color w:val="000000"/>
          <w:sz w:val="16"/>
          <w:szCs w:val="16"/>
        </w:rPr>
        <w:t>при</w:t>
      </w:r>
      <w:proofErr w:type="gramEnd"/>
      <w:r>
        <w:rPr>
          <w:color w:val="000000"/>
          <w:sz w:val="16"/>
          <w:szCs w:val="16"/>
        </w:rPr>
        <w:t xml:space="preserve">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│необходимости</w:t>
      </w:r>
      <w:proofErr w:type="spellEnd"/>
      <w:r>
        <w:rPr>
          <w:color w:val="000000"/>
          <w:sz w:val="16"/>
          <w:szCs w:val="16"/>
        </w:rPr>
        <w:t xml:space="preserve"> назначает дополнительные лабораторные анализы,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│функциональные</w:t>
      </w:r>
      <w:proofErr w:type="spellEnd"/>
      <w:r>
        <w:rPr>
          <w:color w:val="000000"/>
          <w:sz w:val="16"/>
          <w:szCs w:val="16"/>
        </w:rPr>
        <w:t xml:space="preserve"> обследования и консультации других специалистов.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│2. Перечень необходимых анализов: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│- общий анализ крови с </w:t>
      </w:r>
      <w:proofErr w:type="spellStart"/>
      <w:r>
        <w:rPr>
          <w:color w:val="000000"/>
          <w:sz w:val="16"/>
          <w:szCs w:val="16"/>
        </w:rPr>
        <w:t>гемосиндромом</w:t>
      </w:r>
      <w:proofErr w:type="spellEnd"/>
      <w:r>
        <w:rPr>
          <w:color w:val="000000"/>
          <w:sz w:val="16"/>
          <w:szCs w:val="16"/>
        </w:rPr>
        <w:t xml:space="preserve"> (действителен 10 дней);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биохимический анализ крови по показаниям (действителен 10 дней);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общий анализ мочи (действителен 10 дней);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│- электрокардиограмма (действительна 1 месяц), эхокардиограмма сердца (</w:t>
      </w:r>
      <w:proofErr w:type="spellStart"/>
      <w:r>
        <w:rPr>
          <w:color w:val="000000"/>
          <w:sz w:val="16"/>
          <w:szCs w:val="16"/>
        </w:rPr>
        <w:t>по│</w:t>
      </w:r>
      <w:proofErr w:type="spellEnd"/>
      <w:proofErr w:type="gramEnd"/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│показаниям</w:t>
      </w:r>
      <w:proofErr w:type="spellEnd"/>
      <w:r>
        <w:rPr>
          <w:color w:val="000000"/>
          <w:sz w:val="16"/>
          <w:szCs w:val="16"/>
        </w:rPr>
        <w:t>);     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группа крови и резус-фактор (бессрочно).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│3. Консультативные заключения следующих специалистов: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педиатра;      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│- отоларинголога.                   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│4. Родители ребенка получают рекомендации анестезиолога, </w:t>
      </w:r>
      <w:proofErr w:type="gramStart"/>
      <w:r>
        <w:rPr>
          <w:color w:val="000000"/>
          <w:sz w:val="16"/>
          <w:szCs w:val="16"/>
        </w:rPr>
        <w:t>необходимую</w:t>
      </w:r>
      <w:proofErr w:type="gramEnd"/>
      <w:r>
        <w:rPr>
          <w:color w:val="000000"/>
          <w:sz w:val="16"/>
          <w:szCs w:val="16"/>
        </w:rPr>
        <w:t xml:space="preserve">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│информацию</w:t>
      </w:r>
      <w:proofErr w:type="spellEnd"/>
      <w:r>
        <w:rPr>
          <w:color w:val="000000"/>
          <w:sz w:val="16"/>
          <w:szCs w:val="16"/>
        </w:rPr>
        <w:t xml:space="preserve"> о наркозе и специальную памятку по подготовке ребенка </w:t>
      </w:r>
      <w:proofErr w:type="gramStart"/>
      <w:r>
        <w:rPr>
          <w:color w:val="000000"/>
          <w:sz w:val="16"/>
          <w:szCs w:val="16"/>
        </w:rPr>
        <w:t>к</w:t>
      </w:r>
      <w:proofErr w:type="gramEnd"/>
      <w:r>
        <w:rPr>
          <w:color w:val="000000"/>
          <w:sz w:val="16"/>
          <w:szCs w:val="16"/>
        </w:rPr>
        <w:t xml:space="preserve">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│предстоящему</w:t>
      </w:r>
      <w:proofErr w:type="spellEnd"/>
      <w:r>
        <w:rPr>
          <w:color w:val="000000"/>
          <w:sz w:val="16"/>
          <w:szCs w:val="16"/>
        </w:rPr>
        <w:t xml:space="preserve"> лечению. Подписывают информированное согласие </w:t>
      </w:r>
      <w:proofErr w:type="gramStart"/>
      <w:r>
        <w:rPr>
          <w:color w:val="000000"/>
          <w:sz w:val="16"/>
          <w:szCs w:val="16"/>
        </w:rPr>
        <w:t>на</w:t>
      </w:r>
      <w:proofErr w:type="gramEnd"/>
      <w:r>
        <w:rPr>
          <w:color w:val="000000"/>
          <w:sz w:val="16"/>
          <w:szCs w:val="16"/>
        </w:rPr>
        <w:t xml:space="preserve">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│анестезиологическое</w:t>
      </w:r>
      <w:proofErr w:type="spellEnd"/>
      <w:r>
        <w:rPr>
          <w:color w:val="000000"/>
          <w:sz w:val="16"/>
          <w:szCs w:val="16"/>
        </w:rPr>
        <w:t xml:space="preserve"> обеспечение стоматологического вмешательства.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│5. В экстренных случаях стоматологическое вмешательство под наркозом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│может</w:t>
      </w:r>
      <w:proofErr w:type="spellEnd"/>
      <w:r>
        <w:rPr>
          <w:color w:val="000000"/>
          <w:sz w:val="16"/>
          <w:szCs w:val="16"/>
        </w:rPr>
        <w:t xml:space="preserve"> проводиться в день обращения при условии отсутствия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│противопоказаний</w:t>
      </w:r>
      <w:proofErr w:type="spellEnd"/>
      <w:r>
        <w:rPr>
          <w:color w:val="000000"/>
          <w:sz w:val="16"/>
          <w:szCs w:val="16"/>
        </w:rPr>
        <w:t xml:space="preserve"> для общей анестезии                                     │</w:t>
      </w:r>
    </w:p>
    <w:p w:rsidR="00F816C6" w:rsidRDefault="00F816C6" w:rsidP="00F816C6">
      <w:pPr>
        <w:pStyle w:val="HTML"/>
        <w:shd w:val="clear" w:color="auto" w:fill="FFFFFF"/>
        <w:spacing w:before="240" w:after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16C6" w:rsidRDefault="00F816C6" w:rsidP="00F816C6">
      <w:pPr>
        <w:pStyle w:val="a3"/>
        <w:shd w:val="clear" w:color="auto" w:fill="FFFFFF"/>
        <w:spacing w:before="0" w:beforeAutospacing="0" w:after="19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Начальник Управления</w:t>
      </w:r>
      <w:r>
        <w:rPr>
          <w:rFonts w:ascii="Arial" w:hAnsi="Arial" w:cs="Arial"/>
          <w:color w:val="000000"/>
          <w:sz w:val="18"/>
          <w:szCs w:val="18"/>
        </w:rPr>
        <w:br/>
        <w:t>организации медицинской помощи</w:t>
      </w:r>
      <w:r>
        <w:rPr>
          <w:rFonts w:ascii="Arial" w:hAnsi="Arial" w:cs="Arial"/>
          <w:color w:val="000000"/>
          <w:sz w:val="18"/>
          <w:szCs w:val="18"/>
        </w:rPr>
        <w:br/>
        <w:t>детям и матерям</w:t>
      </w:r>
      <w:r>
        <w:rPr>
          <w:rFonts w:ascii="Arial" w:hAnsi="Arial" w:cs="Arial"/>
          <w:color w:val="000000"/>
          <w:sz w:val="18"/>
          <w:szCs w:val="18"/>
        </w:rPr>
        <w:br/>
        <w:t>В.А. Прошин</w:t>
      </w:r>
    </w:p>
    <w:p w:rsidR="00F816C6" w:rsidRDefault="00F816C6"/>
    <w:sectPr w:rsidR="00F816C6" w:rsidSect="0024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198"/>
    <w:multiLevelType w:val="multilevel"/>
    <w:tmpl w:val="8A90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7D7"/>
    <w:rsid w:val="00247034"/>
    <w:rsid w:val="00264DA7"/>
    <w:rsid w:val="00434E50"/>
    <w:rsid w:val="0055502F"/>
    <w:rsid w:val="007171CE"/>
    <w:rsid w:val="008007D7"/>
    <w:rsid w:val="00882EA8"/>
    <w:rsid w:val="00933613"/>
    <w:rsid w:val="00F8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34"/>
  </w:style>
  <w:style w:type="paragraph" w:styleId="1">
    <w:name w:val="heading 1"/>
    <w:basedOn w:val="a"/>
    <w:link w:val="10"/>
    <w:uiPriority w:val="9"/>
    <w:qFormat/>
    <w:rsid w:val="0080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007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07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1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81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6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2017-04-05T11:49:00Z</dcterms:created>
  <dcterms:modified xsi:type="dcterms:W3CDTF">2017-04-05T11:49:00Z</dcterms:modified>
</cp:coreProperties>
</file>